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72" w:rsidRPr="005D2223" w:rsidRDefault="004F2772" w:rsidP="004F2772">
      <w:pPr>
        <w:ind w:left="-567" w:right="-56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bidi="ml-IN"/>
        </w:rPr>
        <w:drawing>
          <wp:inline distT="0" distB="0" distL="0" distR="0">
            <wp:extent cx="875179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BW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511" cy="8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772" w:rsidRPr="00437839" w:rsidRDefault="004F2772" w:rsidP="004F2772">
      <w:pPr>
        <w:spacing w:line="276" w:lineRule="auto"/>
        <w:ind w:left="-567" w:right="-563"/>
        <w:jc w:val="center"/>
        <w:rPr>
          <w:rFonts w:ascii="Verdana" w:hAnsi="Verdana" w:cs="Arial"/>
          <w:sz w:val="18"/>
          <w:szCs w:val="18"/>
        </w:rPr>
      </w:pPr>
      <w:r w:rsidRPr="00A77DA6">
        <w:rPr>
          <w:rFonts w:ascii="Verdana" w:hAnsi="Verdana" w:cs="Arial"/>
          <w:b/>
          <w:bCs/>
          <w:sz w:val="28"/>
          <w:szCs w:val="28"/>
        </w:rPr>
        <w:t>KERALA STATE ROAD TRANSPORT CORPORATION</w:t>
      </w:r>
      <w:r w:rsidRPr="00A77DA6">
        <w:rPr>
          <w:rFonts w:ascii="Verdana" w:hAnsi="Verdana" w:cs="Arial"/>
          <w:b/>
          <w:bCs/>
          <w:sz w:val="28"/>
          <w:szCs w:val="28"/>
        </w:rPr>
        <w:br/>
      </w:r>
      <w:r w:rsidRPr="00437839">
        <w:rPr>
          <w:rFonts w:ascii="Verdana" w:hAnsi="Verdana" w:cs="Arial"/>
          <w:b/>
          <w:bCs/>
        </w:rPr>
        <w:t>Transport Bhavan, Fort, Thiruvananthapuram-695023</w:t>
      </w:r>
    </w:p>
    <w:p w:rsidR="0086221D" w:rsidRDefault="004F2772" w:rsidP="004F2772">
      <w:pPr>
        <w:spacing w:line="276" w:lineRule="auto"/>
        <w:ind w:left="-567" w:right="-563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>Phone:0471-2471011</w:t>
      </w:r>
      <w:r w:rsidRPr="0034321E">
        <w:rPr>
          <w:rFonts w:ascii="Verdana" w:hAnsi="Verdana" w:cs="Arial"/>
          <w:sz w:val="20"/>
          <w:szCs w:val="20"/>
        </w:rPr>
        <w:t xml:space="preserve"> (Office), Mob: </w:t>
      </w:r>
      <w:r>
        <w:rPr>
          <w:rFonts w:ascii="Verdana" w:hAnsi="Verdana" w:cs="Arial"/>
          <w:sz w:val="20"/>
          <w:szCs w:val="20"/>
        </w:rPr>
        <w:t>9497001474</w:t>
      </w:r>
    </w:p>
    <w:p w:rsidR="004F2772" w:rsidRDefault="0086221D" w:rsidP="0086221D">
      <w:pPr>
        <w:spacing w:line="276" w:lineRule="auto"/>
        <w:ind w:left="-567" w:right="-56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     </w:t>
      </w:r>
      <w:r w:rsidR="004F2772">
        <w:rPr>
          <w:rFonts w:ascii="Verdana" w:hAnsi="Verdana" w:cs="Arial"/>
          <w:sz w:val="18"/>
          <w:szCs w:val="18"/>
        </w:rPr>
        <w:t>E-</w:t>
      </w:r>
      <w:r w:rsidR="004F2772">
        <w:rPr>
          <w:rFonts w:ascii="Verdana" w:hAnsi="Verdana" w:cs="Arial"/>
          <w:sz w:val="20"/>
          <w:szCs w:val="20"/>
        </w:rPr>
        <w:t>mail Welfare officer:</w:t>
      </w:r>
      <w:r w:rsidR="004F2772" w:rsidRPr="006113D5">
        <w:rPr>
          <w:rFonts w:ascii="Times New Roman" w:eastAsia="Times New Roman" w:hAnsi="Times New Roman" w:cs="Times New Roman"/>
          <w:kern w:val="0"/>
        </w:rPr>
        <w:t xml:space="preserve"> </w:t>
      </w:r>
      <w:hyperlink r:id="rId6" w:history="1">
        <w:r w:rsidR="004F2772" w:rsidRPr="001F0B47">
          <w:rPr>
            <w:rStyle w:val="Hyperlink"/>
            <w:rFonts w:ascii="Times New Roman" w:eastAsia="Times New Roman" w:hAnsi="Times New Roman" w:cs="Times New Roman"/>
            <w:kern w:val="0"/>
          </w:rPr>
          <w:t>woco.ksrtc@kerala.gov.in</w:t>
        </w:r>
      </w:hyperlink>
      <w:r w:rsidR="004F2772">
        <w:rPr>
          <w:rFonts w:ascii="Times New Roman" w:eastAsia="Times New Roman" w:hAnsi="Times New Roman" w:cs="Times New Roman"/>
          <w:kern w:val="0"/>
        </w:rPr>
        <w:t xml:space="preserve"> </w:t>
      </w:r>
      <w:r w:rsidR="004F277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18"/>
          <w:szCs w:val="18"/>
        </w:rPr>
        <w:t>E-</w:t>
      </w:r>
      <w:r>
        <w:rPr>
          <w:rFonts w:ascii="Verdana" w:hAnsi="Verdana" w:cs="Arial"/>
          <w:sz w:val="20"/>
          <w:szCs w:val="20"/>
        </w:rPr>
        <w:t>mail Medical officer: mo.ksrtc@gmail.com</w:t>
      </w:r>
    </w:p>
    <w:p w:rsidR="0086221D" w:rsidRDefault="0086221D" w:rsidP="0086221D">
      <w:pPr>
        <w:spacing w:line="276" w:lineRule="auto"/>
        <w:ind w:right="-56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86221D" w:rsidRPr="0086221D" w:rsidRDefault="0086221D" w:rsidP="0086221D">
      <w:pPr>
        <w:spacing w:line="276" w:lineRule="auto"/>
        <w:ind w:right="-563"/>
        <w:jc w:val="center"/>
        <w:rPr>
          <w:rFonts w:ascii="Verdana" w:hAnsi="Verdana" w:cs="Arial"/>
          <w:b/>
          <w:bCs/>
          <w:sz w:val="40"/>
          <w:szCs w:val="40"/>
          <w:u w:val="single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  <w:sz w:val="40"/>
          <w:szCs w:val="40"/>
          <w:u w:val="single"/>
        </w:rPr>
        <w:t>Expression of Interest (EOI)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Invitation for Partnership in Providing Specialty Medical Services, Doctors, Supporting Staff, and Referral Services</w:t>
      </w:r>
      <w:r>
        <w:rPr>
          <w:rFonts w:ascii="Arial" w:eastAsia="Times New Roman" w:hAnsi="Arial" w:cs="Arial"/>
          <w:color w:val="1F1F1F"/>
          <w:kern w:val="0"/>
        </w:rPr>
        <w:t xml:space="preserve"> to </w:t>
      </w:r>
      <w:r w:rsidRPr="0086221D">
        <w:rPr>
          <w:rFonts w:ascii="Arial" w:eastAsia="Times New Roman" w:hAnsi="Arial" w:cs="Arial"/>
          <w:color w:val="1F1F1F"/>
          <w:kern w:val="0"/>
        </w:rPr>
        <w:t>KSRTC Medical Centre, East Fort, Thiruvananthapuram</w:t>
      </w:r>
      <w:r>
        <w:rPr>
          <w:rFonts w:ascii="Arial" w:eastAsia="Times New Roman" w:hAnsi="Arial" w:cs="Arial"/>
          <w:color w:val="1F1F1F"/>
          <w:kern w:val="0"/>
        </w:rPr>
        <w:t>.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Issued by: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Welfare Section</w:t>
      </w:r>
    </w:p>
    <w:p w:rsid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Kerala State Road Transport Corporation (KSRTC) 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>
        <w:rPr>
          <w:rFonts w:ascii="Arial" w:eastAsia="Times New Roman" w:hAnsi="Arial" w:cs="Arial"/>
          <w:b/>
          <w:bCs/>
          <w:color w:val="1F1F1F"/>
          <w:kern w:val="0"/>
        </w:rPr>
        <w:t>Chief Office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Transport Bhavan, East Fort 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Thiruvananthapuram, Kerala 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Date:</w:t>
      </w:r>
      <w:r>
        <w:rPr>
          <w:rFonts w:ascii="Arial" w:eastAsia="Times New Roman" w:hAnsi="Arial" w:cs="Arial"/>
          <w:color w:val="1F1F1F"/>
          <w:kern w:val="0"/>
        </w:rPr>
        <w:t xml:space="preserve"> </w:t>
      </w:r>
      <w:r w:rsidR="0005506A">
        <w:rPr>
          <w:rFonts w:ascii="Arial" w:eastAsia="Times New Roman" w:hAnsi="Arial" w:cs="Arial"/>
          <w:color w:val="1F1F1F"/>
          <w:kern w:val="0"/>
        </w:rPr>
        <w:t>11</w:t>
      </w:r>
      <w:r w:rsidR="0005506A" w:rsidRPr="0005506A">
        <w:rPr>
          <w:rFonts w:ascii="Arial" w:eastAsia="Times New Roman" w:hAnsi="Arial" w:cs="Arial"/>
          <w:color w:val="1F1F1F"/>
          <w:kern w:val="0"/>
          <w:vertAlign w:val="superscript"/>
        </w:rPr>
        <w:t>th</w:t>
      </w:r>
      <w:r w:rsidR="0005506A">
        <w:rPr>
          <w:rFonts w:ascii="Arial" w:eastAsia="Times New Roman" w:hAnsi="Arial" w:cs="Arial"/>
          <w:color w:val="1F1F1F"/>
          <w:kern w:val="0"/>
        </w:rPr>
        <w:t xml:space="preserve"> February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 2026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1. Introduction and Background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-284"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 xml:space="preserve">Kerala State Road Transport Corporation (KSRTC), a premier public sector undertaking of the Government of Kerala, is renovating and upgrading its Medical Centre </w:t>
      </w:r>
      <w:r w:rsidR="0005506A">
        <w:rPr>
          <w:rFonts w:ascii="Arial" w:eastAsia="Times New Roman" w:hAnsi="Arial" w:cs="Arial"/>
          <w:color w:val="1F1F1F"/>
          <w:kern w:val="0"/>
        </w:rPr>
        <w:t xml:space="preserve">with total area of 5,700 sq ft 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located at East Fort, Thiruvananthapuram. The centre is strategically situated adjacent to Transport Bhavan (KSRTC Headquarters) and just 100 </w:t>
      </w:r>
      <w:r w:rsidR="0005506A" w:rsidRPr="0086221D">
        <w:rPr>
          <w:rFonts w:ascii="Arial" w:eastAsia="Times New Roman" w:hAnsi="Arial" w:cs="Arial"/>
          <w:color w:val="1F1F1F"/>
          <w:kern w:val="0"/>
        </w:rPr>
        <w:t>meters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 from the iconic Sree Padmanabhaswamy Temple.</w:t>
      </w:r>
    </w:p>
    <w:p w:rsidR="0086221D" w:rsidRPr="0086221D" w:rsidRDefault="0086221D" w:rsidP="000B54FA">
      <w:pPr>
        <w:spacing w:after="0" w:line="240" w:lineRule="auto"/>
        <w:ind w:left="-284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-284"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The renovated Medical Centre is envisioned as a modern, accessible healthcare facility that will primarily serve KSRTC’s se</w:t>
      </w:r>
      <w:r w:rsidR="005314A3">
        <w:rPr>
          <w:rFonts w:ascii="Arial" w:eastAsia="Times New Roman" w:hAnsi="Arial" w:cs="Arial"/>
          <w:color w:val="1F1F1F"/>
          <w:kern w:val="0"/>
        </w:rPr>
        <w:t xml:space="preserve">rving employees, pensioners, </w:t>
      </w:r>
      <w:r w:rsidRPr="0086221D">
        <w:rPr>
          <w:rFonts w:ascii="Arial" w:eastAsia="Times New Roman" w:hAnsi="Arial" w:cs="Arial"/>
          <w:color w:val="1F1F1F"/>
          <w:kern w:val="0"/>
        </w:rPr>
        <w:t>their dependents, the general public, and the large number of pilgrims and tourists visiting the temple and the capital city.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2. Facilities and Infrastructure at the Medical Centre</w:t>
      </w:r>
    </w:p>
    <w:p w:rsidR="0086221D" w:rsidRPr="0086221D" w:rsidRDefault="0086221D" w:rsidP="000B54FA">
      <w:pPr>
        <w:spacing w:after="0" w:line="240" w:lineRule="auto"/>
        <w:ind w:left="-567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 xml:space="preserve">Proposed working hours: 8:00 AM to 4:00 PM  </w:t>
      </w: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 xml:space="preserve">RGCB (Rajiv Gandhi Centre for Biotechnology) diagnostic laboratory will be fully functional  </w:t>
      </w: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 xml:space="preserve">A dedicated dialysis centre is proposed to be commissioned shortly  </w:t>
      </w: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 xml:space="preserve">KSRTC will deploy its own Medical Officer, Nurses, Pharmacist, Technicians, and other support staff  </w:t>
      </w: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 xml:space="preserve">A separate dedicated room will be provided for establishment of a full-fledged Dental Unit / Centre  </w:t>
      </w:r>
    </w:p>
    <w:p w:rsidR="0086221D" w:rsidRPr="000B54FA" w:rsidRDefault="0086221D" w:rsidP="000B54FA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>Adequate consultation rooms, procedure areas, and support infrastructure will be made available</w:t>
      </w:r>
    </w:p>
    <w:p w:rsid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0B54FA" w:rsidRDefault="000B54FA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0B54FA" w:rsidRPr="0086221D" w:rsidRDefault="000B54FA" w:rsidP="000B54FA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3. Services and Benefits for Patients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0B54FA" w:rsidRDefault="0086221D" w:rsidP="000B54FA">
      <w:pPr>
        <w:pStyle w:val="ListParagraph"/>
        <w:numPr>
          <w:ilvl w:val="0"/>
          <w:numId w:val="3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>All consultations will be completely free</w:t>
      </w:r>
      <w:r w:rsidR="000B54FA" w:rsidRPr="000B54FA">
        <w:rPr>
          <w:rFonts w:ascii="Arial" w:eastAsia="Times New Roman" w:hAnsi="Arial" w:cs="Arial"/>
          <w:color w:val="1F1F1F"/>
          <w:kern w:val="0"/>
        </w:rPr>
        <w:t xml:space="preserve"> </w:t>
      </w:r>
      <w:r w:rsidR="005314A3">
        <w:rPr>
          <w:rFonts w:ascii="Arial" w:eastAsia="Times New Roman" w:hAnsi="Arial" w:cs="Arial"/>
          <w:color w:val="1F1F1F"/>
          <w:kern w:val="0"/>
        </w:rPr>
        <w:t xml:space="preserve">for KSRTC serving employees and </w:t>
      </w:r>
      <w:r w:rsidRPr="000B54FA">
        <w:rPr>
          <w:rFonts w:ascii="Arial" w:eastAsia="Times New Roman" w:hAnsi="Arial" w:cs="Arial"/>
          <w:color w:val="1F1F1F"/>
          <w:kern w:val="0"/>
        </w:rPr>
        <w:t>pensioners</w:t>
      </w:r>
      <w:r w:rsidR="005314A3">
        <w:rPr>
          <w:rFonts w:ascii="Arial" w:eastAsia="Times New Roman" w:hAnsi="Arial" w:cs="Arial"/>
          <w:color w:val="1F1F1F"/>
          <w:kern w:val="0"/>
        </w:rPr>
        <w:t>.</w:t>
      </w:r>
    </w:p>
    <w:p w:rsidR="0086221D" w:rsidRPr="000B54FA" w:rsidRDefault="0005506A" w:rsidP="000B54FA">
      <w:pPr>
        <w:pStyle w:val="ListParagraph"/>
        <w:numPr>
          <w:ilvl w:val="0"/>
          <w:numId w:val="3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>
        <w:rPr>
          <w:rFonts w:ascii="Arial" w:eastAsia="Times New Roman" w:hAnsi="Arial" w:cs="Arial"/>
          <w:color w:val="1F1F1F"/>
          <w:kern w:val="0"/>
        </w:rPr>
        <w:t>C</w:t>
      </w:r>
      <w:r w:rsidR="0086221D" w:rsidRPr="000B54FA">
        <w:rPr>
          <w:rFonts w:ascii="Arial" w:eastAsia="Times New Roman" w:hAnsi="Arial" w:cs="Arial"/>
          <w:color w:val="1F1F1F"/>
          <w:kern w:val="0"/>
        </w:rPr>
        <w:t>onsultation charges</w:t>
      </w:r>
      <w:r>
        <w:rPr>
          <w:rFonts w:ascii="Arial" w:eastAsia="Times New Roman" w:hAnsi="Arial" w:cs="Arial"/>
          <w:color w:val="1F1F1F"/>
          <w:kern w:val="0"/>
        </w:rPr>
        <w:t xml:space="preserve"> may be</w:t>
      </w:r>
      <w:r w:rsidR="005314A3">
        <w:rPr>
          <w:rFonts w:ascii="Arial" w:eastAsia="Times New Roman" w:hAnsi="Arial" w:cs="Arial"/>
          <w:color w:val="1F1F1F"/>
          <w:kern w:val="0"/>
        </w:rPr>
        <w:t xml:space="preserve"> applied for the general public.</w:t>
      </w:r>
    </w:p>
    <w:p w:rsidR="0086221D" w:rsidRPr="000B54FA" w:rsidRDefault="0086221D" w:rsidP="000B54FA">
      <w:pPr>
        <w:pStyle w:val="ListParagraph"/>
        <w:numPr>
          <w:ilvl w:val="0"/>
          <w:numId w:val="3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0B54FA">
        <w:rPr>
          <w:rFonts w:ascii="Arial" w:eastAsia="Times New Roman" w:hAnsi="Arial" w:cs="Arial"/>
          <w:color w:val="1F1F1F"/>
          <w:kern w:val="0"/>
        </w:rPr>
        <w:t>The centre will cater to a steady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 </w:t>
      </w:r>
      <w:r w:rsidRPr="000B54FA">
        <w:rPr>
          <w:rFonts w:ascii="Arial" w:eastAsia="Times New Roman" w:hAnsi="Arial" w:cs="Arial"/>
          <w:color w:val="1F1F1F"/>
          <w:kern w:val="0"/>
        </w:rPr>
        <w:t>patient footfall from KSRTC staff, pensioners, pilgrims, tourists, and local residents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4. Partnership Opportunities and Expectations from Reputed Hospitals/Healthcare Providers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KSRTC invites Expressions of Interest from reputed multi-specialty/super-specialty hospitals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 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and 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other reputed 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healthcare institutions 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preferably </w:t>
      </w:r>
      <w:r w:rsidR="000B54FA" w:rsidRPr="0086221D">
        <w:rPr>
          <w:rFonts w:ascii="Arial" w:eastAsia="Times New Roman" w:hAnsi="Arial" w:cs="Arial"/>
          <w:color w:val="1F1F1F"/>
          <w:kern w:val="0"/>
        </w:rPr>
        <w:t>empaneled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 with government 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health insurance </w:t>
      </w:r>
      <w:r w:rsidRPr="0086221D">
        <w:rPr>
          <w:rFonts w:ascii="Arial" w:eastAsia="Times New Roman" w:hAnsi="Arial" w:cs="Arial"/>
          <w:color w:val="1F1F1F"/>
          <w:kern w:val="0"/>
        </w:rPr>
        <w:t>schemes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 </w:t>
      </w:r>
      <w:r w:rsidRPr="0086221D">
        <w:rPr>
          <w:rFonts w:ascii="Arial" w:eastAsia="Times New Roman" w:hAnsi="Arial" w:cs="Arial"/>
          <w:color w:val="1F1F1F"/>
          <w:kern w:val="0"/>
        </w:rPr>
        <w:t>to collaborate in the following areas: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142" w:right="-563" w:hanging="284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1. Deployment of Specialty and Super-Specialty Doctors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:  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Provision of qualified specialist doctors in disciplines such as Cardiology, Neurology, </w:t>
      </w:r>
      <w:proofErr w:type="spellStart"/>
      <w:r w:rsidRPr="0086221D">
        <w:rPr>
          <w:rFonts w:ascii="Arial" w:eastAsia="Times New Roman" w:hAnsi="Arial" w:cs="Arial"/>
          <w:color w:val="1F1F1F"/>
          <w:kern w:val="0"/>
        </w:rPr>
        <w:t>Orthopaedics</w:t>
      </w:r>
      <w:proofErr w:type="spellEnd"/>
      <w:r w:rsidRPr="0086221D">
        <w:rPr>
          <w:rFonts w:ascii="Arial" w:eastAsia="Times New Roman" w:hAnsi="Arial" w:cs="Arial"/>
          <w:color w:val="1F1F1F"/>
          <w:kern w:val="0"/>
        </w:rPr>
        <w:t>, General Medici</w:t>
      </w:r>
      <w:r w:rsidR="0005506A">
        <w:rPr>
          <w:rFonts w:ascii="Arial" w:eastAsia="Times New Roman" w:hAnsi="Arial" w:cs="Arial"/>
          <w:color w:val="1F1F1F"/>
          <w:kern w:val="0"/>
        </w:rPr>
        <w:t xml:space="preserve">ne, </w:t>
      </w:r>
      <w:proofErr w:type="spellStart"/>
      <w:r w:rsidR="0005506A">
        <w:rPr>
          <w:rFonts w:ascii="Arial" w:eastAsia="Times New Roman" w:hAnsi="Arial" w:cs="Arial"/>
          <w:color w:val="1F1F1F"/>
          <w:kern w:val="0"/>
        </w:rPr>
        <w:t>Paediatrics</w:t>
      </w:r>
      <w:proofErr w:type="spellEnd"/>
      <w:r w:rsidR="0005506A">
        <w:rPr>
          <w:rFonts w:ascii="Arial" w:eastAsia="Times New Roman" w:hAnsi="Arial" w:cs="Arial"/>
          <w:color w:val="1F1F1F"/>
          <w:kern w:val="0"/>
        </w:rPr>
        <w:t xml:space="preserve">, </w:t>
      </w:r>
      <w:proofErr w:type="spellStart"/>
      <w:r w:rsidRPr="0086221D">
        <w:rPr>
          <w:rFonts w:ascii="Arial" w:eastAsia="Times New Roman" w:hAnsi="Arial" w:cs="Arial"/>
          <w:color w:val="1F1F1F"/>
          <w:kern w:val="0"/>
        </w:rPr>
        <w:t>Gynaecology</w:t>
      </w:r>
      <w:proofErr w:type="spellEnd"/>
      <w:r w:rsidRPr="0086221D">
        <w:rPr>
          <w:rFonts w:ascii="Arial" w:eastAsia="Times New Roman" w:hAnsi="Arial" w:cs="Arial"/>
          <w:color w:val="1F1F1F"/>
          <w:kern w:val="0"/>
        </w:rPr>
        <w:t xml:space="preserve">, Dermatology, ENT, Ophthalmology, Psychiatry, etc. (as per mutual agreement)  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 xml:space="preserve">   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 </w:t>
      </w:r>
      <w:r w:rsidRPr="0086221D">
        <w:rPr>
          <w:rFonts w:ascii="Arial" w:eastAsia="Times New Roman" w:hAnsi="Arial" w:cs="Arial"/>
          <w:color w:val="1F1F1F"/>
          <w:kern w:val="0"/>
        </w:rPr>
        <w:t>Flexible scheduling of doctors’ visits (within the centre’s 8 AM – 4 PM window)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142" w:right="-563" w:hanging="284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2. Supporting Staff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: </w:t>
      </w:r>
      <w:r w:rsidRPr="0086221D">
        <w:rPr>
          <w:rFonts w:ascii="Arial" w:eastAsia="Times New Roman" w:hAnsi="Arial" w:cs="Arial"/>
          <w:color w:val="1F1F1F"/>
          <w:kern w:val="0"/>
        </w:rPr>
        <w:t>Nurses, technicians, or other paramedical staff as required for specialty consultations and procedures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142" w:right="-563" w:hanging="284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3. Timings and Consultation Charges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: </w:t>
      </w:r>
      <w:r w:rsidRPr="0086221D">
        <w:rPr>
          <w:rFonts w:ascii="Arial" w:eastAsia="Times New Roman" w:hAnsi="Arial" w:cs="Arial"/>
          <w:color w:val="1F1F1F"/>
          <w:kern w:val="0"/>
        </w:rPr>
        <w:t>Indicative days, timings, and consultation fees for public patients (KSRTC staff consultations remain free)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0B54FA">
      <w:pPr>
        <w:spacing w:after="0" w:line="240" w:lineRule="auto"/>
        <w:ind w:left="142" w:right="-563" w:hanging="284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4. Establishment of Dental Centre</w:t>
      </w:r>
      <w:r w:rsidR="000B54FA">
        <w:rPr>
          <w:rFonts w:ascii="Arial" w:eastAsia="Times New Roman" w:hAnsi="Arial" w:cs="Arial"/>
          <w:color w:val="1F1F1F"/>
          <w:kern w:val="0"/>
        </w:rPr>
        <w:t xml:space="preserve">: </w:t>
      </w:r>
      <w:r w:rsidRPr="0086221D">
        <w:rPr>
          <w:rFonts w:ascii="Arial" w:eastAsia="Times New Roman" w:hAnsi="Arial" w:cs="Arial"/>
          <w:color w:val="1F1F1F"/>
          <w:kern w:val="0"/>
        </w:rPr>
        <w:t>Interested institutions may set up and operate a full dental unit in the dedicated room provided, including equipment and staffing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4F3D22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5. Referral Services with Special Packages for KSRTC Employees</w:t>
      </w:r>
      <w:r w:rsidR="004F3D22">
        <w:rPr>
          <w:rFonts w:ascii="Arial" w:eastAsia="Times New Roman" w:hAnsi="Arial" w:cs="Arial"/>
          <w:color w:val="1F1F1F"/>
          <w:kern w:val="0"/>
        </w:rPr>
        <w:t xml:space="preserve">/: </w:t>
      </w:r>
      <w:r w:rsidRPr="0086221D">
        <w:rPr>
          <w:rFonts w:ascii="Arial" w:eastAsia="Times New Roman" w:hAnsi="Arial" w:cs="Arial"/>
          <w:color w:val="1F1F1F"/>
          <w:kern w:val="0"/>
        </w:rPr>
        <w:t xml:space="preserve">Preferential/discounted packages for KSRTC employees and pensioners for advanced investigations and procedures including:  </w:t>
      </w:r>
    </w:p>
    <w:p w:rsidR="0086221D" w:rsidRPr="004F3D22" w:rsidRDefault="0086221D" w:rsidP="004F3D22">
      <w:pPr>
        <w:pStyle w:val="ListParagraph"/>
        <w:numPr>
          <w:ilvl w:val="0"/>
          <w:numId w:val="4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CT/MRI and other advanced scanning  </w:t>
      </w:r>
    </w:p>
    <w:p w:rsidR="0086221D" w:rsidRPr="004F3D22" w:rsidRDefault="0086221D" w:rsidP="004F3D22">
      <w:pPr>
        <w:pStyle w:val="ListParagraph"/>
        <w:numPr>
          <w:ilvl w:val="0"/>
          <w:numId w:val="4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Digital X-ray and imaging  </w:t>
      </w:r>
    </w:p>
    <w:p w:rsidR="0086221D" w:rsidRPr="004F3D22" w:rsidRDefault="0086221D" w:rsidP="004F3D22">
      <w:pPr>
        <w:pStyle w:val="ListParagraph"/>
        <w:numPr>
          <w:ilvl w:val="0"/>
          <w:numId w:val="4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Laboratory investigations beyond RGCB scope  </w:t>
      </w:r>
    </w:p>
    <w:p w:rsidR="0086221D" w:rsidRPr="004F3D22" w:rsidRDefault="0086221D" w:rsidP="004F3D22">
      <w:pPr>
        <w:pStyle w:val="ListParagraph"/>
        <w:numPr>
          <w:ilvl w:val="0"/>
          <w:numId w:val="4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Minor/major procedures, surgeries, and consumables  </w:t>
      </w:r>
    </w:p>
    <w:p w:rsidR="0086221D" w:rsidRPr="004F3D22" w:rsidRDefault="0086221D" w:rsidP="004F3D22">
      <w:pPr>
        <w:pStyle w:val="ListParagraph"/>
        <w:numPr>
          <w:ilvl w:val="0"/>
          <w:numId w:val="4"/>
        </w:numPr>
        <w:spacing w:after="0" w:line="240" w:lineRule="auto"/>
        <w:ind w:right="-563"/>
        <w:jc w:val="both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Cashless or significantly </w:t>
      </w:r>
      <w:proofErr w:type="spellStart"/>
      <w:r w:rsidRPr="004F3D22">
        <w:rPr>
          <w:rFonts w:ascii="Arial" w:eastAsia="Times New Roman" w:hAnsi="Arial" w:cs="Arial"/>
          <w:color w:val="1F1F1F"/>
          <w:kern w:val="0"/>
        </w:rPr>
        <w:t>subsidised</w:t>
      </w:r>
      <w:proofErr w:type="spellEnd"/>
      <w:r w:rsidRPr="004F3D22">
        <w:rPr>
          <w:rFonts w:ascii="Arial" w:eastAsia="Times New Roman" w:hAnsi="Arial" w:cs="Arial"/>
          <w:color w:val="1F1F1F"/>
          <w:kern w:val="0"/>
        </w:rPr>
        <w:t xml:space="preserve"> treatment options at the partner hospital</w:t>
      </w:r>
    </w:p>
    <w:p w:rsidR="0086221D" w:rsidRPr="0086221D" w:rsidRDefault="0086221D" w:rsidP="000B54FA">
      <w:pPr>
        <w:spacing w:after="0" w:line="240" w:lineRule="auto"/>
        <w:ind w:left="-142" w:right="-563"/>
        <w:jc w:val="both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4F3D22">
      <w:pPr>
        <w:spacing w:after="0" w:line="240" w:lineRule="auto"/>
        <w:ind w:left="142" w:right="-563" w:hanging="284"/>
        <w:jc w:val="both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6. Any Additional Services</w:t>
      </w:r>
      <w:r w:rsidR="004F3D22">
        <w:rPr>
          <w:rFonts w:ascii="Arial" w:eastAsia="Times New Roman" w:hAnsi="Arial" w:cs="Arial"/>
          <w:color w:val="1F1F1F"/>
          <w:kern w:val="0"/>
        </w:rPr>
        <w:t xml:space="preserve">: </w:t>
      </w:r>
      <w:r w:rsidRPr="0086221D">
        <w:rPr>
          <w:rFonts w:ascii="Arial" w:eastAsia="Times New Roman" w:hAnsi="Arial" w:cs="Arial"/>
          <w:color w:val="1F1F1F"/>
          <w:kern w:val="0"/>
        </w:rPr>
        <w:t>Institutions may propose any other value-added services (e.g., telemedicine, health camps, preventive health packages, physiotherapy, etc.) that can enhance patient care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0B54FA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0B54FA">
        <w:rPr>
          <w:rFonts w:ascii="Arial" w:eastAsia="Times New Roman" w:hAnsi="Arial" w:cs="Arial"/>
          <w:b/>
          <w:bCs/>
          <w:color w:val="1F1F1F"/>
          <w:kern w:val="0"/>
        </w:rPr>
        <w:t>5. Submission of Expression of Interest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4F3D22">
      <w:pPr>
        <w:spacing w:after="0" w:line="240" w:lineRule="auto"/>
        <w:ind w:left="-142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Interested hospitals/institutions are requested to submit their Expression of Interest clearly indicating: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Specialties and super-specialties they can offer  </w:t>
      </w: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Proposed doctor schedule and supporting staff  </w:t>
      </w: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Consultation charges for public patients  </w:t>
      </w: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Details of proposed dental services </w:t>
      </w:r>
    </w:p>
    <w:p w:rsidR="0086221D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lastRenderedPageBreak/>
        <w:t xml:space="preserve">Special packages/rates for referral services and advanced investigations/procedures for KSRTC employees/pensioners </w:t>
      </w:r>
    </w:p>
    <w:p w:rsidR="0005506A" w:rsidRPr="004F3D22" w:rsidRDefault="005314A3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>
        <w:rPr>
          <w:rFonts w:ascii="Arial" w:eastAsia="Times New Roman" w:hAnsi="Arial" w:cs="Arial"/>
          <w:color w:val="1F1F1F"/>
          <w:kern w:val="0"/>
        </w:rPr>
        <w:t>Running of KSRTC Dialysis center</w:t>
      </w: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 xml:space="preserve">Any additional services proposed  </w:t>
      </w:r>
    </w:p>
    <w:p w:rsidR="0086221D" w:rsidRPr="004F3D22" w:rsidRDefault="0086221D" w:rsidP="004F3D22">
      <w:pPr>
        <w:pStyle w:val="ListParagraph"/>
        <w:numPr>
          <w:ilvl w:val="0"/>
          <w:numId w:val="5"/>
        </w:num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  <w:r w:rsidRPr="004F3D22">
        <w:rPr>
          <w:rFonts w:ascii="Arial" w:eastAsia="Times New Roman" w:hAnsi="Arial" w:cs="Arial"/>
          <w:color w:val="1F1F1F"/>
          <w:kern w:val="0"/>
        </w:rPr>
        <w:t>Hospital profile, credentials, and empanelment details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5314A3">
      <w:pPr>
        <w:spacing w:after="0" w:line="240" w:lineRule="auto"/>
        <w:ind w:left="-567" w:right="-990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 xml:space="preserve">Deadline for Submission: Expressions of Interest must be submitted </w:t>
      </w:r>
      <w:r w:rsidR="005314A3" w:rsidRPr="005314A3">
        <w:rPr>
          <w:rFonts w:ascii="Arial" w:eastAsia="Times New Roman" w:hAnsi="Arial" w:cs="Arial"/>
          <w:b/>
          <w:bCs/>
          <w:color w:val="1F1F1F"/>
          <w:kern w:val="0"/>
          <w:u w:val="single"/>
        </w:rPr>
        <w:t>on or before 21 February 2026</w:t>
      </w:r>
      <w:r w:rsidRPr="005314A3">
        <w:rPr>
          <w:rFonts w:ascii="Arial" w:eastAsia="Times New Roman" w:hAnsi="Arial" w:cs="Arial"/>
          <w:b/>
          <w:bCs/>
          <w:color w:val="1F1F1F"/>
          <w:kern w:val="0"/>
        </w:rPr>
        <w:t>.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6. Contact for Submission and Clarifications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Dr. </w:t>
      </w:r>
      <w:proofErr w:type="spellStart"/>
      <w:r w:rsidRPr="0086221D">
        <w:rPr>
          <w:rFonts w:ascii="Arial" w:eastAsia="Times New Roman" w:hAnsi="Arial" w:cs="Arial"/>
          <w:b/>
          <w:bCs/>
          <w:color w:val="1F1F1F"/>
          <w:kern w:val="0"/>
        </w:rPr>
        <w:t>Karamjith</w:t>
      </w:r>
      <w:proofErr w:type="spellEnd"/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 J </w:t>
      </w:r>
      <w:proofErr w:type="gramStart"/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S  </w:t>
      </w:r>
      <w:r w:rsidR="005314A3">
        <w:rPr>
          <w:rFonts w:ascii="Arial" w:eastAsia="Times New Roman" w:hAnsi="Arial" w:cs="Arial"/>
          <w:b/>
          <w:bCs/>
          <w:color w:val="1F1F1F"/>
          <w:kern w:val="0"/>
        </w:rPr>
        <w:t>MBBS</w:t>
      </w:r>
      <w:proofErr w:type="gramEnd"/>
    </w:p>
    <w:p w:rsid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Medical Officer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>
        <w:rPr>
          <w:rFonts w:ascii="Arial" w:eastAsia="Times New Roman" w:hAnsi="Arial" w:cs="Arial"/>
          <w:b/>
          <w:bCs/>
          <w:color w:val="1F1F1F"/>
          <w:kern w:val="0"/>
        </w:rPr>
        <w:t>KSRTC, Chief Office</w:t>
      </w: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 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Transport Bhavan, East Fort 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Thiruvananthapuram</w:t>
      </w:r>
      <w:r>
        <w:rPr>
          <w:rFonts w:ascii="Arial" w:eastAsia="Times New Roman" w:hAnsi="Arial" w:cs="Arial"/>
          <w:b/>
          <w:bCs/>
          <w:color w:val="1F1F1F"/>
          <w:kern w:val="0"/>
        </w:rPr>
        <w:t>, Pin 695023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>Email: mo.ksrtc@gmail.com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b/>
          <w:bCs/>
          <w:color w:val="1F1F1F"/>
          <w:kern w:val="0"/>
        </w:rPr>
      </w:pPr>
      <w:r w:rsidRPr="0086221D">
        <w:rPr>
          <w:rFonts w:ascii="Arial" w:eastAsia="Times New Roman" w:hAnsi="Arial" w:cs="Arial"/>
          <w:b/>
          <w:bCs/>
          <w:color w:val="1F1F1F"/>
          <w:kern w:val="0"/>
        </w:rPr>
        <w:t xml:space="preserve">Mobile: +91 9489370763, 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>Expressions of Interest may be submitted via email or hard copy at the above address.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  <w:r w:rsidRPr="0086221D">
        <w:rPr>
          <w:rFonts w:ascii="Arial" w:eastAsia="Times New Roman" w:hAnsi="Arial" w:cs="Arial"/>
          <w:color w:val="1F1F1F"/>
          <w:kern w:val="0"/>
        </w:rPr>
        <w:t xml:space="preserve">KSRTC looks forward to meaningful collaborations </w:t>
      </w:r>
      <w:r>
        <w:rPr>
          <w:rFonts w:ascii="Arial" w:eastAsia="Times New Roman" w:hAnsi="Arial" w:cs="Arial"/>
          <w:color w:val="1F1F1F"/>
          <w:kern w:val="0"/>
        </w:rPr>
        <w:t xml:space="preserve">with reputed hospitals </w:t>
      </w:r>
      <w:r w:rsidRPr="0086221D">
        <w:rPr>
          <w:rFonts w:ascii="Arial" w:eastAsia="Times New Roman" w:hAnsi="Arial" w:cs="Arial"/>
          <w:color w:val="1F1F1F"/>
          <w:kern w:val="0"/>
        </w:rPr>
        <w:t>that will enable high-quality specialty healthcare to be delivered affordably and accessibly to its employees, pensioners, and the public.</w:t>
      </w:r>
    </w:p>
    <w:p w:rsidR="0086221D" w:rsidRPr="0086221D" w:rsidRDefault="0086221D" w:rsidP="0086221D">
      <w:pPr>
        <w:spacing w:after="0" w:line="240" w:lineRule="auto"/>
        <w:ind w:left="-567" w:right="-563"/>
        <w:rPr>
          <w:rFonts w:ascii="Arial" w:eastAsia="Times New Roman" w:hAnsi="Arial" w:cs="Arial"/>
          <w:color w:val="1F1F1F"/>
          <w:kern w:val="0"/>
        </w:rPr>
      </w:pPr>
    </w:p>
    <w:p w:rsidR="0086221D" w:rsidRPr="004F2772" w:rsidRDefault="0086221D" w:rsidP="004F3D22">
      <w:pPr>
        <w:spacing w:after="0" w:line="240" w:lineRule="auto"/>
        <w:ind w:right="-563"/>
        <w:rPr>
          <w:rFonts w:ascii="Arial" w:eastAsia="Times New Roman" w:hAnsi="Arial" w:cs="Arial"/>
          <w:color w:val="1F1F1F"/>
          <w:kern w:val="0"/>
        </w:rPr>
      </w:pPr>
    </w:p>
    <w:p w:rsidR="004F2772" w:rsidRPr="004F2772" w:rsidRDefault="004F2772" w:rsidP="0086221D">
      <w:pPr>
        <w:spacing w:after="0" w:line="240" w:lineRule="auto"/>
        <w:ind w:left="5913" w:right="-563"/>
        <w:rPr>
          <w:rFonts w:ascii="Arial" w:eastAsia="Times New Roman" w:hAnsi="Arial" w:cs="Arial"/>
          <w:color w:val="1F1F1F"/>
          <w:kern w:val="0"/>
        </w:rPr>
      </w:pPr>
    </w:p>
    <w:sectPr w:rsidR="004F2772" w:rsidRPr="004F2772" w:rsidSect="004F2772">
      <w:pgSz w:w="12240" w:h="15840"/>
      <w:pgMar w:top="222" w:right="1440" w:bottom="7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0C"/>
    <w:multiLevelType w:val="hybridMultilevel"/>
    <w:tmpl w:val="0472CD7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5D8640A"/>
    <w:multiLevelType w:val="hybridMultilevel"/>
    <w:tmpl w:val="631495E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C246F45"/>
    <w:multiLevelType w:val="multilevel"/>
    <w:tmpl w:val="F4A6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171BC"/>
    <w:multiLevelType w:val="hybridMultilevel"/>
    <w:tmpl w:val="04DE1C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739F5C2E"/>
    <w:multiLevelType w:val="hybridMultilevel"/>
    <w:tmpl w:val="4886A0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F0D1C"/>
    <w:rsid w:val="0005506A"/>
    <w:rsid w:val="000B54FA"/>
    <w:rsid w:val="00101721"/>
    <w:rsid w:val="002B4CBE"/>
    <w:rsid w:val="003731A9"/>
    <w:rsid w:val="004F2772"/>
    <w:rsid w:val="004F3D22"/>
    <w:rsid w:val="005314A3"/>
    <w:rsid w:val="005E0E76"/>
    <w:rsid w:val="007F0D1C"/>
    <w:rsid w:val="0086221D"/>
    <w:rsid w:val="00B30BD8"/>
    <w:rsid w:val="00C6412D"/>
    <w:rsid w:val="00C91A17"/>
    <w:rsid w:val="00CA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2D"/>
  </w:style>
  <w:style w:type="paragraph" w:styleId="Heading1">
    <w:name w:val="heading 1"/>
    <w:basedOn w:val="Normal"/>
    <w:next w:val="Normal"/>
    <w:link w:val="Heading1Char"/>
    <w:uiPriority w:val="9"/>
    <w:qFormat/>
    <w:rsid w:val="007F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D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D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4F27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co.ksrtc@kerala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Karamjith Suchithra</dc:creator>
  <cp:keywords/>
  <dc:description/>
  <cp:lastModifiedBy>Windows User</cp:lastModifiedBy>
  <cp:revision>3</cp:revision>
  <dcterms:created xsi:type="dcterms:W3CDTF">2026-01-27T07:19:00Z</dcterms:created>
  <dcterms:modified xsi:type="dcterms:W3CDTF">2026-02-11T12:14:00Z</dcterms:modified>
</cp:coreProperties>
</file>